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E45B0" w14:textId="52D12000" w:rsidR="00281E94" w:rsidRPr="002D16C0" w:rsidRDefault="002D16C0" w:rsidP="00323AD1">
      <w:pPr>
        <w:tabs>
          <w:tab w:val="left" w:pos="2146"/>
        </w:tabs>
        <w:jc w:val="center"/>
        <w:rPr>
          <w:b/>
          <w:bCs/>
          <w:sz w:val="28"/>
          <w:szCs w:val="28"/>
        </w:rPr>
      </w:pPr>
      <w:proofErr w:type="spellStart"/>
      <w:r w:rsidRPr="002D16C0">
        <w:rPr>
          <w:b/>
          <w:bCs/>
          <w:sz w:val="28"/>
          <w:szCs w:val="28"/>
        </w:rPr>
        <w:t>Travel</w:t>
      </w:r>
      <w:proofErr w:type="spellEnd"/>
      <w:r w:rsidRPr="002D16C0">
        <w:rPr>
          <w:b/>
          <w:bCs/>
          <w:sz w:val="28"/>
          <w:szCs w:val="28"/>
        </w:rPr>
        <w:t xml:space="preserve"> Grant </w:t>
      </w:r>
      <w:proofErr w:type="spellStart"/>
      <w:r w:rsidRPr="002D16C0">
        <w:rPr>
          <w:b/>
          <w:bCs/>
          <w:sz w:val="28"/>
          <w:szCs w:val="28"/>
        </w:rPr>
        <w:t>for</w:t>
      </w:r>
      <w:proofErr w:type="spellEnd"/>
      <w:r w:rsidRPr="002D16C0">
        <w:rPr>
          <w:b/>
          <w:bCs/>
          <w:sz w:val="28"/>
          <w:szCs w:val="28"/>
        </w:rPr>
        <w:t xml:space="preserve"> PhD </w:t>
      </w:r>
      <w:proofErr w:type="spellStart"/>
      <w:r w:rsidRPr="002D16C0">
        <w:rPr>
          <w:b/>
          <w:bCs/>
          <w:sz w:val="28"/>
          <w:szCs w:val="28"/>
        </w:rPr>
        <w:t>Students</w:t>
      </w:r>
      <w:proofErr w:type="spellEnd"/>
    </w:p>
    <w:p w14:paraId="73CF7D7B" w14:textId="77777777" w:rsidR="00323AD1" w:rsidRPr="00F16897" w:rsidRDefault="00323AD1" w:rsidP="00323AD1">
      <w:pPr>
        <w:tabs>
          <w:tab w:val="left" w:pos="2146"/>
        </w:tabs>
        <w:jc w:val="center"/>
        <w:rPr>
          <w:b/>
          <w:bCs/>
          <w:lang w:val="en-US"/>
        </w:rPr>
      </w:pPr>
    </w:p>
    <w:p w14:paraId="69536513" w14:textId="77777777" w:rsidR="00EC7523" w:rsidRPr="00EC7523" w:rsidRDefault="00EC7523" w:rsidP="00BC59C9">
      <w:pPr>
        <w:tabs>
          <w:tab w:val="left" w:pos="2146"/>
        </w:tabs>
        <w:jc w:val="both"/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 xml:space="preserve">Through the generous support of the Faculty of Pharmacy in Hradec </w:t>
      </w:r>
      <w:proofErr w:type="spellStart"/>
      <w:r w:rsidRPr="00EC7523">
        <w:rPr>
          <w:sz w:val="24"/>
          <w:szCs w:val="24"/>
          <w:lang w:val="en-US"/>
        </w:rPr>
        <w:t>Králové</w:t>
      </w:r>
      <w:proofErr w:type="spellEnd"/>
      <w:r w:rsidRPr="00EC7523">
        <w:rPr>
          <w:sz w:val="24"/>
          <w:szCs w:val="24"/>
          <w:lang w:val="en-US"/>
        </w:rPr>
        <w:t>, Charles University and the Faculty of Chemical Technology of the University of Pardubice, the ISC 2026 Organizing Committee is pleased to offer four travel grants for PhD students covering early-bird registration including one short course. Eligible applicants are PhD students of any nationality. </w:t>
      </w:r>
    </w:p>
    <w:p w14:paraId="3F5966BD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 </w:t>
      </w:r>
    </w:p>
    <w:p w14:paraId="63C73C85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b/>
          <w:bCs/>
          <w:sz w:val="24"/>
          <w:szCs w:val="24"/>
          <w:lang w:val="en-US"/>
        </w:rPr>
        <w:t>APPLICATION PROCESS</w:t>
      </w:r>
      <w:r w:rsidRPr="00EC7523">
        <w:rPr>
          <w:sz w:val="24"/>
          <w:szCs w:val="24"/>
          <w:lang w:val="en-US"/>
        </w:rPr>
        <w:t> </w:t>
      </w:r>
    </w:p>
    <w:p w14:paraId="6D69AEAD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 xml:space="preserve">Applications must be submitted as one single PDF file by email to: </w:t>
      </w:r>
      <w:hyperlink r:id="rId5" w:tgtFrame="_blank" w:history="1">
        <w:r w:rsidRPr="00EC7523">
          <w:rPr>
            <w:rStyle w:val="Hypertextovodkaz"/>
            <w:sz w:val="24"/>
            <w:szCs w:val="24"/>
            <w:lang w:val="en-US"/>
          </w:rPr>
          <w:t>robert.jirasko@upce.cz</w:t>
        </w:r>
      </w:hyperlink>
      <w:r w:rsidRPr="00EC7523">
        <w:rPr>
          <w:sz w:val="24"/>
          <w:szCs w:val="24"/>
          <w:lang w:val="en-US"/>
        </w:rPr>
        <w:t> </w:t>
      </w:r>
    </w:p>
    <w:p w14:paraId="0A5F266D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The PDF must contain: </w:t>
      </w:r>
    </w:p>
    <w:p w14:paraId="7F51D592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1) a motivation letter describing the research to be presented </w:t>
      </w:r>
    </w:p>
    <w:p w14:paraId="017B482A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2) a copy of the submitted abstract, including the abstract number </w:t>
      </w:r>
    </w:p>
    <w:p w14:paraId="718C2C20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3) a brief Curriculum Vitae (CV) </w:t>
      </w:r>
    </w:p>
    <w:p w14:paraId="2985C2A9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4) a signed declaration stating that the applicant will not receive any other travel grant for participation at ISC 2026 </w:t>
      </w:r>
    </w:p>
    <w:p w14:paraId="0B899627" w14:textId="77777777" w:rsidR="00EC7523" w:rsidRPr="00EC7523" w:rsidRDefault="00EC7523" w:rsidP="00EC7523">
      <w:pPr>
        <w:tabs>
          <w:tab w:val="left" w:pos="2146"/>
        </w:tabs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 </w:t>
      </w:r>
    </w:p>
    <w:p w14:paraId="385217F5" w14:textId="77777777" w:rsidR="00EC7523" w:rsidRPr="00EC7523" w:rsidRDefault="00EC7523" w:rsidP="00BC59C9">
      <w:pPr>
        <w:tabs>
          <w:tab w:val="left" w:pos="2146"/>
        </w:tabs>
        <w:jc w:val="both"/>
        <w:rPr>
          <w:sz w:val="24"/>
          <w:szCs w:val="24"/>
          <w:lang w:val="en-US"/>
        </w:rPr>
      </w:pPr>
      <w:r w:rsidRPr="00EC7523">
        <w:rPr>
          <w:sz w:val="24"/>
          <w:szCs w:val="24"/>
          <w:lang w:val="en-US"/>
        </w:rPr>
        <w:t>The application deadline is 31 March 2026. Four candidates will be selected, and successful applicants will be notified by the end of April 2026. </w:t>
      </w:r>
    </w:p>
    <w:p w14:paraId="1BFC96B5" w14:textId="1ADB4784" w:rsidR="0062056F" w:rsidRPr="0062056F" w:rsidRDefault="0062056F" w:rsidP="0062056F">
      <w:pPr>
        <w:tabs>
          <w:tab w:val="left" w:pos="2146"/>
        </w:tabs>
        <w:rPr>
          <w:sz w:val="24"/>
          <w:szCs w:val="24"/>
          <w:lang w:val="en-US"/>
        </w:rPr>
      </w:pPr>
    </w:p>
    <w:p w14:paraId="1E9AB01D" w14:textId="66D44D62" w:rsidR="00716195" w:rsidRPr="00D84C26" w:rsidRDefault="003E7C87" w:rsidP="00FE5362">
      <w:pPr>
        <w:tabs>
          <w:tab w:val="left" w:pos="2146"/>
        </w:tabs>
        <w:jc w:val="both"/>
        <w:rPr>
          <w:sz w:val="24"/>
          <w:szCs w:val="24"/>
          <w:lang w:val="en-US"/>
        </w:rPr>
      </w:pPr>
      <w:r w:rsidRPr="003E7C87">
        <w:rPr>
          <w:sz w:val="24"/>
          <w:szCs w:val="24"/>
          <w:lang w:val="en-US"/>
        </w:rPr>
        <w:t xml:space="preserve">Selected students will receive free registration, including three short courses, and will be provided with a registration code. </w:t>
      </w:r>
      <w:r w:rsidR="00FE5362" w:rsidRPr="00FE5362">
        <w:rPr>
          <w:sz w:val="24"/>
          <w:szCs w:val="24"/>
          <w:lang w:val="en-US"/>
        </w:rPr>
        <w:t>This code is mandatory for completing the online registration and must be entered in the registration form.</w:t>
      </w:r>
    </w:p>
    <w:sectPr w:rsidR="00716195" w:rsidRPr="00D84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72404"/>
    <w:multiLevelType w:val="hybridMultilevel"/>
    <w:tmpl w:val="94D2D3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3BC8"/>
    <w:multiLevelType w:val="hybridMultilevel"/>
    <w:tmpl w:val="FD9617DC"/>
    <w:lvl w:ilvl="0" w:tplc="E8B02F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5801">
    <w:abstractNumId w:val="0"/>
  </w:num>
  <w:num w:numId="2" w16cid:durableId="898248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B1"/>
    <w:rsid w:val="00016042"/>
    <w:rsid w:val="00036E0F"/>
    <w:rsid w:val="000C30A2"/>
    <w:rsid w:val="000D22C9"/>
    <w:rsid w:val="000F65C7"/>
    <w:rsid w:val="00110E4D"/>
    <w:rsid w:val="00121ABE"/>
    <w:rsid w:val="001460B2"/>
    <w:rsid w:val="001C17B2"/>
    <w:rsid w:val="00211974"/>
    <w:rsid w:val="002160C7"/>
    <w:rsid w:val="00252D51"/>
    <w:rsid w:val="00277C42"/>
    <w:rsid w:val="00281E94"/>
    <w:rsid w:val="00284EB1"/>
    <w:rsid w:val="002A2B37"/>
    <w:rsid w:val="002D16C0"/>
    <w:rsid w:val="00323AD1"/>
    <w:rsid w:val="00366294"/>
    <w:rsid w:val="00366D1B"/>
    <w:rsid w:val="003E7C87"/>
    <w:rsid w:val="004107A7"/>
    <w:rsid w:val="00422C36"/>
    <w:rsid w:val="00427F77"/>
    <w:rsid w:val="00430E32"/>
    <w:rsid w:val="00436CEB"/>
    <w:rsid w:val="00486980"/>
    <w:rsid w:val="004943D4"/>
    <w:rsid w:val="00497E57"/>
    <w:rsid w:val="004B6BC8"/>
    <w:rsid w:val="004E5CEE"/>
    <w:rsid w:val="004F1644"/>
    <w:rsid w:val="00513EE1"/>
    <w:rsid w:val="00526B8A"/>
    <w:rsid w:val="00530551"/>
    <w:rsid w:val="00552C00"/>
    <w:rsid w:val="005A5B0B"/>
    <w:rsid w:val="005E624F"/>
    <w:rsid w:val="005F51A0"/>
    <w:rsid w:val="0062056F"/>
    <w:rsid w:val="00620900"/>
    <w:rsid w:val="006247BB"/>
    <w:rsid w:val="006740F1"/>
    <w:rsid w:val="006A722D"/>
    <w:rsid w:val="006B4B66"/>
    <w:rsid w:val="006C6BE9"/>
    <w:rsid w:val="00716195"/>
    <w:rsid w:val="007267F1"/>
    <w:rsid w:val="0078135F"/>
    <w:rsid w:val="007B1D25"/>
    <w:rsid w:val="007D0B73"/>
    <w:rsid w:val="007E0E6B"/>
    <w:rsid w:val="007F414F"/>
    <w:rsid w:val="00821D93"/>
    <w:rsid w:val="00834C8F"/>
    <w:rsid w:val="00835D5E"/>
    <w:rsid w:val="0084146E"/>
    <w:rsid w:val="008633A5"/>
    <w:rsid w:val="0087786A"/>
    <w:rsid w:val="00895DFD"/>
    <w:rsid w:val="008A560D"/>
    <w:rsid w:val="008F3321"/>
    <w:rsid w:val="009557B4"/>
    <w:rsid w:val="009717E1"/>
    <w:rsid w:val="009C60AA"/>
    <w:rsid w:val="00A608E6"/>
    <w:rsid w:val="00A730D5"/>
    <w:rsid w:val="00AD622D"/>
    <w:rsid w:val="00AE719F"/>
    <w:rsid w:val="00B17475"/>
    <w:rsid w:val="00B31333"/>
    <w:rsid w:val="00B57548"/>
    <w:rsid w:val="00B65270"/>
    <w:rsid w:val="00B67E96"/>
    <w:rsid w:val="00BC59C9"/>
    <w:rsid w:val="00C147F4"/>
    <w:rsid w:val="00C4632D"/>
    <w:rsid w:val="00C512ED"/>
    <w:rsid w:val="00C71724"/>
    <w:rsid w:val="00C80452"/>
    <w:rsid w:val="00D051BC"/>
    <w:rsid w:val="00D84C26"/>
    <w:rsid w:val="00D92829"/>
    <w:rsid w:val="00DC2B62"/>
    <w:rsid w:val="00DF411D"/>
    <w:rsid w:val="00DF4DD8"/>
    <w:rsid w:val="00E763AB"/>
    <w:rsid w:val="00E94367"/>
    <w:rsid w:val="00EC7523"/>
    <w:rsid w:val="00EF3C82"/>
    <w:rsid w:val="00EF4DB5"/>
    <w:rsid w:val="00F04440"/>
    <w:rsid w:val="00F16897"/>
    <w:rsid w:val="00F41D90"/>
    <w:rsid w:val="00FA634D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F32A3"/>
  <w15:docId w15:val="{B02B9F8E-36A6-4DB1-A4A4-69E36869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EB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4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84EB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36CE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9282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3C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bert.jirasko@upce.cz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B0650914F28742B8100E5D7A68F569" ma:contentTypeVersion="16" ma:contentTypeDescription="Vytvoří nový dokument" ma:contentTypeScope="" ma:versionID="a7af8937f0a6b8874892cc84e93f3efc">
  <xsd:schema xmlns:xsd="http://www.w3.org/2001/XMLSchema" xmlns:xs="http://www.w3.org/2001/XMLSchema" xmlns:p="http://schemas.microsoft.com/office/2006/metadata/properties" xmlns:ns2="3e5c4395-9e74-457f-9e2f-91dae74da464" xmlns:ns3="b7038001-1181-4af0-ae47-c573c580ddfe" targetNamespace="http://schemas.microsoft.com/office/2006/metadata/properties" ma:root="true" ma:fieldsID="8584b5f439e2ec08ba9039678ed50591" ns2:_="" ns3:_="">
    <xsd:import namespace="3e5c4395-9e74-457f-9e2f-91dae74da464"/>
    <xsd:import namespace="b7038001-1181-4af0-ae47-c573c580dd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c4395-9e74-457f-9e2f-91dae74da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7a82321-f9b7-40e5-b493-b165275bb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38001-1181-4af0-ae47-c573c580dd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203ce47-7390-4d16-999e-93568c01209b}" ma:internalName="TaxCatchAll" ma:showField="CatchAllData" ma:web="b7038001-1181-4af0-ae47-c573c580dd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5c4395-9e74-457f-9e2f-91dae74da464">
      <Terms xmlns="http://schemas.microsoft.com/office/infopath/2007/PartnerControls"/>
    </lcf76f155ced4ddcb4097134ff3c332f>
    <TaxCatchAll xmlns="b7038001-1181-4af0-ae47-c573c580ddfe" xsi:nil="true"/>
  </documentManagement>
</p:properties>
</file>

<file path=customXml/itemProps1.xml><?xml version="1.0" encoding="utf-8"?>
<ds:datastoreItem xmlns:ds="http://schemas.openxmlformats.org/officeDocument/2006/customXml" ds:itemID="{DB5B7004-F27C-4F55-BC39-10CEAE0CB277}"/>
</file>

<file path=customXml/itemProps2.xml><?xml version="1.0" encoding="utf-8"?>
<ds:datastoreItem xmlns:ds="http://schemas.openxmlformats.org/officeDocument/2006/customXml" ds:itemID="{7EE411DC-3F9D-4F45-BE2B-8A691970411A}"/>
</file>

<file path=customXml/itemProps3.xml><?xml version="1.0" encoding="utf-8"?>
<ds:datastoreItem xmlns:ds="http://schemas.openxmlformats.org/officeDocument/2006/customXml" ds:itemID="{BEA6A332-775E-4DA5-AA5E-B335C12F6D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Univerzita Pardubice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Jirasko Robert</dc:creator>
  <cp:lastModifiedBy>Jirásko Robert</cp:lastModifiedBy>
  <cp:revision>20</cp:revision>
  <cp:lastPrinted>2025-11-05T07:26:00Z</cp:lastPrinted>
  <dcterms:created xsi:type="dcterms:W3CDTF">2025-11-04T20:39:00Z</dcterms:created>
  <dcterms:modified xsi:type="dcterms:W3CDTF">2025-11-19T11:50:00Z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0x01010028B0650914F28742B8100E5D7A68F569</vt:lpwstr>
  </property>
</Properties>
</file>